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A8" w:rsidRPr="002276B7" w:rsidRDefault="00882449" w:rsidP="002276B7">
      <w:pPr>
        <w:pStyle w:val="Bodytext30"/>
        <w:shd w:val="clear" w:color="auto" w:fill="auto"/>
        <w:ind w:right="160"/>
        <w:jc w:val="right"/>
      </w:pPr>
      <w:r w:rsidRPr="002276B7">
        <w:t>УТВЕРЖДЕН</w:t>
      </w:r>
    </w:p>
    <w:p w:rsidR="006458A8" w:rsidRDefault="00882449" w:rsidP="002276B7">
      <w:pPr>
        <w:pStyle w:val="Bodytext30"/>
        <w:shd w:val="clear" w:color="auto" w:fill="auto"/>
        <w:spacing w:after="554"/>
        <w:ind w:right="160"/>
        <w:jc w:val="right"/>
      </w:pPr>
      <w:r w:rsidRPr="002276B7">
        <w:t>приказом Министерства труда и</w:t>
      </w:r>
      <w:r w:rsidRPr="002276B7">
        <w:br/>
        <w:t>социального р</w:t>
      </w:r>
      <w:r w:rsidR="002276B7" w:rsidRPr="002276B7">
        <w:t>азвития Республики Дагестан                                                                                           от   февраля 2022</w:t>
      </w:r>
      <w:r w:rsidRPr="002276B7">
        <w:t xml:space="preserve"> г.</w:t>
      </w:r>
      <w:r w:rsidR="002276B7" w:rsidRPr="002276B7">
        <w:t>№</w:t>
      </w:r>
      <w:r w:rsidR="002276B7">
        <w:t xml:space="preserve">       </w:t>
      </w:r>
    </w:p>
    <w:p w:rsidR="006458A8" w:rsidRPr="002276B7" w:rsidRDefault="00882449">
      <w:pPr>
        <w:pStyle w:val="Heading10"/>
        <w:keepNext/>
        <w:keepLines/>
        <w:shd w:val="clear" w:color="auto" w:fill="auto"/>
        <w:spacing w:before="0" w:after="73" w:line="260" w:lineRule="exact"/>
        <w:ind w:left="40"/>
        <w:rPr>
          <w:sz w:val="28"/>
          <w:szCs w:val="28"/>
        </w:rPr>
      </w:pPr>
      <w:bookmarkStart w:id="0" w:name="bookmark0"/>
      <w:r w:rsidRPr="002276B7">
        <w:rPr>
          <w:sz w:val="28"/>
          <w:szCs w:val="28"/>
        </w:rPr>
        <w:t>ПОРЯДОК</w:t>
      </w:r>
      <w:bookmarkEnd w:id="0"/>
    </w:p>
    <w:p w:rsidR="006458A8" w:rsidRPr="002276B7" w:rsidRDefault="00882449" w:rsidP="002276B7">
      <w:pPr>
        <w:pStyle w:val="Bodytext40"/>
        <w:shd w:val="clear" w:color="auto" w:fill="auto"/>
        <w:spacing w:before="0"/>
        <w:ind w:left="40"/>
        <w:rPr>
          <w:sz w:val="28"/>
          <w:szCs w:val="28"/>
        </w:rPr>
      </w:pPr>
      <w:r w:rsidRPr="002276B7">
        <w:rPr>
          <w:sz w:val="28"/>
          <w:szCs w:val="28"/>
        </w:rPr>
        <w:t>уведомления представителя нанимателя государственными гражданскими</w:t>
      </w:r>
      <w:r w:rsidRPr="002276B7">
        <w:rPr>
          <w:sz w:val="28"/>
          <w:szCs w:val="28"/>
        </w:rPr>
        <w:br/>
        <w:t>служащими Республики Дагестан, замещающими должности государственной</w:t>
      </w:r>
      <w:r w:rsidRPr="002276B7">
        <w:rPr>
          <w:sz w:val="28"/>
          <w:szCs w:val="28"/>
        </w:rPr>
        <w:br/>
        <w:t>гражданской службы Республики Дагестан в Министерстве труда и</w:t>
      </w:r>
      <w:r w:rsidRPr="002276B7">
        <w:rPr>
          <w:sz w:val="28"/>
          <w:szCs w:val="28"/>
        </w:rPr>
        <w:br/>
        <w:t>социального развития Республики</w:t>
      </w:r>
      <w:r w:rsidR="00FE2882">
        <w:rPr>
          <w:sz w:val="28"/>
          <w:szCs w:val="28"/>
        </w:rPr>
        <w:t xml:space="preserve"> Дагестан</w:t>
      </w:r>
      <w:r w:rsidRPr="002276B7">
        <w:rPr>
          <w:sz w:val="28"/>
          <w:szCs w:val="28"/>
        </w:rPr>
        <w:t xml:space="preserve"> о возникновении личной заинтересованности, которая приводит или может</w:t>
      </w:r>
    </w:p>
    <w:p w:rsidR="006458A8" w:rsidRPr="002276B7" w:rsidRDefault="00882449" w:rsidP="002276B7">
      <w:pPr>
        <w:pStyle w:val="Heading10"/>
        <w:keepNext/>
        <w:keepLines/>
        <w:shd w:val="clear" w:color="auto" w:fill="auto"/>
        <w:spacing w:before="0" w:after="546" w:line="324" w:lineRule="exact"/>
        <w:ind w:left="40"/>
        <w:rPr>
          <w:sz w:val="28"/>
          <w:szCs w:val="28"/>
        </w:rPr>
      </w:pPr>
      <w:bookmarkStart w:id="1" w:name="bookmark1"/>
      <w:r w:rsidRPr="002276B7">
        <w:rPr>
          <w:sz w:val="28"/>
          <w:szCs w:val="28"/>
        </w:rPr>
        <w:t>привести к конфликту интересов</w:t>
      </w:r>
      <w:bookmarkEnd w:id="1"/>
    </w:p>
    <w:p w:rsidR="006458A8" w:rsidRPr="00A26EF0" w:rsidRDefault="00882449" w:rsidP="00890399">
      <w:pPr>
        <w:pStyle w:val="Bodytext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right="160" w:firstLine="760"/>
        <w:rPr>
          <w:sz w:val="28"/>
          <w:szCs w:val="28"/>
        </w:rPr>
      </w:pPr>
      <w:r w:rsidRPr="00A26EF0">
        <w:rPr>
          <w:sz w:val="28"/>
          <w:szCs w:val="28"/>
        </w:rPr>
        <w:t>Настоящий Порядок разработан в целях реализации статьи 11 Федерального</w:t>
      </w:r>
      <w:r w:rsidR="00A26EF0">
        <w:rPr>
          <w:sz w:val="28"/>
          <w:szCs w:val="28"/>
        </w:rPr>
        <w:t xml:space="preserve"> </w:t>
      </w:r>
      <w:r w:rsidRPr="00A26EF0">
        <w:rPr>
          <w:sz w:val="28"/>
          <w:szCs w:val="28"/>
        </w:rPr>
        <w:t xml:space="preserve">закона от 25 декабря 2008 года № 273-ФЗ «О противодействии коррупции» и статьи 17 Закона Республики Дагестан от 12 октября 2005 года </w:t>
      </w:r>
      <w:r w:rsidR="00A26EF0">
        <w:rPr>
          <w:sz w:val="28"/>
          <w:szCs w:val="28"/>
        </w:rPr>
        <w:t xml:space="preserve"> </w:t>
      </w:r>
      <w:r w:rsidRPr="00A26EF0">
        <w:rPr>
          <w:sz w:val="28"/>
          <w:szCs w:val="28"/>
        </w:rPr>
        <w:t>№ 32 «О государственной гражданской службе Республики Дагестан» и определяет процедуру уведомления представителя нанимателя государственными гражданскими служащими Республики Дагестан, замещающими должности государственной гражданской службы Республики Дагестан в Министерстве труда и социального развития Республики Дагестан (далее - гражданский сл</w:t>
      </w:r>
      <w:r w:rsidR="00A26EF0" w:rsidRPr="00A26EF0">
        <w:rPr>
          <w:sz w:val="28"/>
          <w:szCs w:val="28"/>
        </w:rPr>
        <w:t>ужащий, Министерство</w:t>
      </w:r>
      <w:r w:rsidRPr="00A26EF0">
        <w:rPr>
          <w:sz w:val="28"/>
          <w:szCs w:val="28"/>
        </w:rPr>
        <w:t>), о возникновении или о возможности возникновения конфликт</w:t>
      </w:r>
      <w:r w:rsidR="00890399">
        <w:rPr>
          <w:sz w:val="28"/>
          <w:szCs w:val="28"/>
        </w:rPr>
        <w:t xml:space="preserve">а интересов, перечень сведений, </w:t>
      </w:r>
      <w:r w:rsidRPr="00A26EF0">
        <w:rPr>
          <w:sz w:val="28"/>
          <w:szCs w:val="28"/>
        </w:rPr>
        <w:t>содержащихся в уведомлении, п</w:t>
      </w:r>
      <w:r w:rsidR="00A26EF0" w:rsidRPr="00A26EF0">
        <w:rPr>
          <w:sz w:val="28"/>
          <w:szCs w:val="28"/>
        </w:rPr>
        <w:t>о</w:t>
      </w:r>
      <w:r w:rsidR="00890399">
        <w:rPr>
          <w:sz w:val="28"/>
          <w:szCs w:val="28"/>
        </w:rPr>
        <w:t>рядок регистрации уведомлений, о</w:t>
      </w:r>
      <w:r w:rsidR="00A26EF0" w:rsidRPr="00A26EF0">
        <w:rPr>
          <w:sz w:val="28"/>
          <w:szCs w:val="28"/>
        </w:rPr>
        <w:t xml:space="preserve">рганизацию проверки </w:t>
      </w:r>
      <w:r w:rsidRPr="00A26EF0">
        <w:rPr>
          <w:sz w:val="28"/>
          <w:szCs w:val="28"/>
        </w:rPr>
        <w:t>сведений, указанных в</w:t>
      </w:r>
      <w:r w:rsidR="00890399">
        <w:rPr>
          <w:sz w:val="28"/>
          <w:szCs w:val="28"/>
        </w:rPr>
        <w:t xml:space="preserve"> </w:t>
      </w:r>
      <w:r w:rsidRPr="00A26EF0">
        <w:rPr>
          <w:sz w:val="28"/>
          <w:szCs w:val="28"/>
        </w:rPr>
        <w:t>уведомлении.</w:t>
      </w:r>
    </w:p>
    <w:p w:rsidR="006458A8" w:rsidRPr="007837F8" w:rsidRDefault="00882449" w:rsidP="007837F8">
      <w:pPr>
        <w:pStyle w:val="Bodytext20"/>
        <w:numPr>
          <w:ilvl w:val="0"/>
          <w:numId w:val="1"/>
        </w:numPr>
        <w:shd w:val="clear" w:color="auto" w:fill="auto"/>
        <w:tabs>
          <w:tab w:val="left" w:pos="1076"/>
        </w:tabs>
        <w:spacing w:before="0"/>
        <w:ind w:right="160" w:firstLine="760"/>
        <w:rPr>
          <w:sz w:val="28"/>
          <w:szCs w:val="28"/>
        </w:rPr>
      </w:pPr>
      <w:r w:rsidRPr="007837F8">
        <w:rPr>
          <w:sz w:val="28"/>
          <w:szCs w:val="28"/>
        </w:rPr>
        <w:t>Конфликт интересов - ситуация, при которой личная заинтересованность</w:t>
      </w:r>
      <w:r w:rsidR="00A26EF0" w:rsidRPr="007837F8">
        <w:rPr>
          <w:sz w:val="28"/>
          <w:szCs w:val="28"/>
        </w:rPr>
        <w:t xml:space="preserve"> </w:t>
      </w:r>
      <w:r w:rsidRPr="007837F8">
        <w:rPr>
          <w:sz w:val="28"/>
          <w:szCs w:val="28"/>
        </w:rPr>
        <w:t>гражданского служащего</w:t>
      </w:r>
      <w:r w:rsidR="00A26EF0" w:rsidRPr="007837F8">
        <w:rPr>
          <w:sz w:val="28"/>
          <w:szCs w:val="28"/>
        </w:rPr>
        <w:t xml:space="preserve"> влияет или </w:t>
      </w:r>
      <w:r w:rsidRPr="007837F8">
        <w:rPr>
          <w:sz w:val="28"/>
          <w:szCs w:val="28"/>
        </w:rPr>
        <w:t>может повлиять на объективное</w:t>
      </w:r>
      <w:r w:rsidR="00A26EF0" w:rsidRPr="007837F8">
        <w:rPr>
          <w:sz w:val="28"/>
          <w:szCs w:val="28"/>
        </w:rPr>
        <w:t xml:space="preserve"> </w:t>
      </w:r>
      <w:r w:rsidRPr="007837F8">
        <w:rPr>
          <w:sz w:val="28"/>
          <w:szCs w:val="28"/>
        </w:rPr>
        <w:t>исполнение им должностных обязанностей и при которой возникает или может возникнуть противоречие между личной заинтересов</w:t>
      </w:r>
      <w:r w:rsidR="007837F8" w:rsidRPr="007837F8">
        <w:rPr>
          <w:sz w:val="28"/>
          <w:szCs w:val="28"/>
        </w:rPr>
        <w:t xml:space="preserve">анностью гражданского служащего и законными интересами </w:t>
      </w:r>
      <w:r w:rsidRPr="007837F8">
        <w:rPr>
          <w:sz w:val="28"/>
          <w:szCs w:val="28"/>
        </w:rPr>
        <w:t>граждан,</w:t>
      </w:r>
      <w:r w:rsidR="007837F8" w:rsidRPr="007837F8">
        <w:rPr>
          <w:sz w:val="28"/>
          <w:szCs w:val="28"/>
        </w:rPr>
        <w:t xml:space="preserve"> </w:t>
      </w:r>
      <w:r w:rsidRPr="007837F8">
        <w:rPr>
          <w:sz w:val="28"/>
          <w:szCs w:val="28"/>
        </w:rPr>
        <w:t>организаций, общества,</w:t>
      </w:r>
      <w:r w:rsidR="007837F8" w:rsidRPr="007837F8">
        <w:rPr>
          <w:sz w:val="28"/>
          <w:szCs w:val="28"/>
        </w:rPr>
        <w:t xml:space="preserve"> </w:t>
      </w:r>
      <w:r w:rsidR="007837F8">
        <w:rPr>
          <w:sz w:val="28"/>
          <w:szCs w:val="28"/>
        </w:rPr>
        <w:t xml:space="preserve">Республики </w:t>
      </w:r>
      <w:r w:rsidRPr="007837F8">
        <w:rPr>
          <w:sz w:val="28"/>
          <w:szCs w:val="28"/>
        </w:rPr>
        <w:t>Дагестан</w:t>
      </w:r>
      <w:r w:rsidR="007837F8">
        <w:rPr>
          <w:sz w:val="28"/>
          <w:szCs w:val="28"/>
        </w:rPr>
        <w:t xml:space="preserve"> </w:t>
      </w:r>
      <w:r w:rsidR="007837F8" w:rsidRPr="007837F8">
        <w:rPr>
          <w:sz w:val="28"/>
          <w:szCs w:val="28"/>
        </w:rPr>
        <w:t>или</w:t>
      </w:r>
      <w:r w:rsidR="007837F8">
        <w:rPr>
          <w:sz w:val="28"/>
          <w:szCs w:val="28"/>
        </w:rPr>
        <w:t xml:space="preserve"> Российской </w:t>
      </w:r>
      <w:r w:rsidR="007837F8" w:rsidRPr="007837F8">
        <w:rPr>
          <w:sz w:val="28"/>
          <w:szCs w:val="28"/>
        </w:rPr>
        <w:t xml:space="preserve">Федерации, </w:t>
      </w:r>
      <w:r w:rsidRPr="007837F8">
        <w:rPr>
          <w:sz w:val="28"/>
          <w:szCs w:val="28"/>
        </w:rPr>
        <w:t>способное привести к</w:t>
      </w:r>
      <w:r w:rsidR="007837F8">
        <w:rPr>
          <w:sz w:val="28"/>
          <w:szCs w:val="28"/>
        </w:rPr>
        <w:t xml:space="preserve"> </w:t>
      </w:r>
      <w:r w:rsidRPr="007837F8">
        <w:rPr>
          <w:sz w:val="28"/>
          <w:szCs w:val="28"/>
        </w:rPr>
        <w:t>причинению вреда этим законным интересам граждан, организаций, общества, Республики Дагестан или Российской Федерации.</w:t>
      </w:r>
    </w:p>
    <w:p w:rsidR="006458A8" w:rsidRPr="00A26EF0" w:rsidRDefault="00882449">
      <w:pPr>
        <w:pStyle w:val="Bodytext20"/>
        <w:numPr>
          <w:ilvl w:val="0"/>
          <w:numId w:val="1"/>
        </w:numPr>
        <w:shd w:val="clear" w:color="auto" w:fill="auto"/>
        <w:tabs>
          <w:tab w:val="left" w:pos="1033"/>
        </w:tabs>
        <w:spacing w:before="0"/>
        <w:ind w:right="160" w:firstLine="760"/>
        <w:rPr>
          <w:sz w:val="28"/>
          <w:szCs w:val="28"/>
        </w:rPr>
      </w:pPr>
      <w:r w:rsidRPr="00A26EF0">
        <w:rPr>
          <w:sz w:val="28"/>
          <w:szCs w:val="28"/>
        </w:rPr>
        <w:t>Под личной заинтересованностью гражданского служащего, которая влияет или может повлиять на объективное исполнение им должностных обязанностей, понимается возможность получения гражданским служащим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гражданского служащего, членов его семьи, а также для граждан или организаций, с которыми гражданский служащий связан финансовыми или иными обязательствами.</w:t>
      </w:r>
    </w:p>
    <w:p w:rsidR="006458A8" w:rsidRPr="00A26EF0" w:rsidRDefault="00882449">
      <w:pPr>
        <w:pStyle w:val="Bodytext20"/>
        <w:numPr>
          <w:ilvl w:val="0"/>
          <w:numId w:val="1"/>
        </w:numPr>
        <w:shd w:val="clear" w:color="auto" w:fill="auto"/>
        <w:tabs>
          <w:tab w:val="left" w:pos="1040"/>
        </w:tabs>
        <w:spacing w:before="0" w:line="313" w:lineRule="exact"/>
        <w:ind w:right="160" w:firstLine="760"/>
        <w:rPr>
          <w:sz w:val="28"/>
          <w:szCs w:val="28"/>
        </w:rPr>
      </w:pPr>
      <w:r w:rsidRPr="00A26EF0">
        <w:rPr>
          <w:sz w:val="28"/>
          <w:szCs w:val="28"/>
        </w:rPr>
        <w:t>Гражданский служащий обязан принимать меры по недопущению любой возможности возникновения конфликта интересов, в целях чего обязан в письменной форме уведомить своего непосредственного начальника и представителя нанимателя о возникшем конфликте интересов или о</w:t>
      </w:r>
    </w:p>
    <w:sectPr w:rsidR="006458A8" w:rsidRPr="00A26EF0" w:rsidSect="006458A8">
      <w:pgSz w:w="11900" w:h="16840"/>
      <w:pgMar w:top="440" w:right="457" w:bottom="440" w:left="16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7CF" w:rsidRDefault="001B27CF" w:rsidP="006458A8">
      <w:r>
        <w:separator/>
      </w:r>
    </w:p>
  </w:endnote>
  <w:endnote w:type="continuationSeparator" w:id="1">
    <w:p w:rsidR="001B27CF" w:rsidRDefault="001B27CF" w:rsidP="00645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7CF" w:rsidRDefault="001B27CF"/>
  </w:footnote>
  <w:footnote w:type="continuationSeparator" w:id="1">
    <w:p w:rsidR="001B27CF" w:rsidRDefault="001B27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1181"/>
    <w:multiLevelType w:val="multilevel"/>
    <w:tmpl w:val="75D6E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458A8"/>
    <w:rsid w:val="000B6B99"/>
    <w:rsid w:val="001B27CF"/>
    <w:rsid w:val="002276B7"/>
    <w:rsid w:val="006458A8"/>
    <w:rsid w:val="007837F8"/>
    <w:rsid w:val="00882449"/>
    <w:rsid w:val="00890399"/>
    <w:rsid w:val="00A26EF0"/>
    <w:rsid w:val="00A861CA"/>
    <w:rsid w:val="00D72F2B"/>
    <w:rsid w:val="00FE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58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58A8"/>
    <w:rPr>
      <w:color w:val="0066CC"/>
      <w:u w:val="single"/>
    </w:rPr>
  </w:style>
  <w:style w:type="character" w:customStyle="1" w:styleId="Bodytext3">
    <w:name w:val="Body text (3)_"/>
    <w:basedOn w:val="a0"/>
    <w:link w:val="Bodytext30"/>
    <w:rsid w:val="006458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6458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sid w:val="006458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sid w:val="006458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Bodytext30">
    <w:name w:val="Body text (3)"/>
    <w:basedOn w:val="a"/>
    <w:link w:val="Bodytext3"/>
    <w:rsid w:val="006458A8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6458A8"/>
    <w:pPr>
      <w:shd w:val="clear" w:color="auto" w:fill="FFFFFF"/>
      <w:spacing w:before="5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40">
    <w:name w:val="Body text (4)"/>
    <w:basedOn w:val="a"/>
    <w:link w:val="Bodytext4"/>
    <w:rsid w:val="006458A8"/>
    <w:pPr>
      <w:shd w:val="clear" w:color="auto" w:fill="FFFFFF"/>
      <w:spacing w:before="24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6458A8"/>
    <w:pPr>
      <w:shd w:val="clear" w:color="auto" w:fill="FFFFFF"/>
      <w:spacing w:before="5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2022-02-03T12:43:00Z</dcterms:created>
  <dcterms:modified xsi:type="dcterms:W3CDTF">2022-02-17T11:27:00Z</dcterms:modified>
</cp:coreProperties>
</file>